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55" w:rsidRDefault="00B51155"/>
    <w:p w:rsidR="00C6657E" w:rsidRDefault="0069306F" w:rsidP="0069306F">
      <w:pPr>
        <w:pStyle w:val="aa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ad"/>
          <w:b w:val="0"/>
        </w:rPr>
      </w:pPr>
      <w:bookmarkStart w:id="0" w:name="me127"/>
      <w:bookmarkStart w:id="1" w:name="_GoBack"/>
      <w:bookmarkEnd w:id="0"/>
      <w:r>
        <w:rPr>
          <w:rFonts w:cs="Courier New"/>
          <w:noProof/>
          <w:color w:val="000000"/>
        </w:rPr>
        <w:drawing>
          <wp:inline distT="0" distB="0" distL="0" distR="0">
            <wp:extent cx="6929810" cy="9610725"/>
            <wp:effectExtent l="0" t="0" r="0" b="0"/>
            <wp:docPr id="1" name="Рисунок 1" descr="C:\Users\User\Desktop\дежур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жур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81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C6657E">
        <w:rPr>
          <w:rStyle w:val="ad"/>
          <w:b w:val="0"/>
        </w:rPr>
        <w:t xml:space="preserve"> Дежурная группа формируется на основании личного заявления родителя (законного </w:t>
      </w:r>
      <w:r w:rsidR="00C6657E">
        <w:rPr>
          <w:rStyle w:val="ad"/>
          <w:b w:val="0"/>
        </w:rPr>
        <w:lastRenderedPageBreak/>
        <w:t>представителя), составляется договор об оказании услуги, издается приказ заведующего Учреждением о зачислении ребенка.</w:t>
      </w:r>
    </w:p>
    <w:p w:rsidR="00C6657E" w:rsidRDefault="00C6657E" w:rsidP="00E90E6B">
      <w:pPr>
        <w:pStyle w:val="aa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d"/>
          <w:b w:val="0"/>
        </w:rPr>
      </w:pPr>
      <w:r>
        <w:rPr>
          <w:rStyle w:val="ad"/>
          <w:b w:val="0"/>
        </w:rPr>
        <w:t>Организация работы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безопасности.</w:t>
      </w:r>
    </w:p>
    <w:p w:rsidR="00036EDC" w:rsidRPr="00C016EE" w:rsidRDefault="00C016EE" w:rsidP="00E90E6B">
      <w:pPr>
        <w:pStyle w:val="aa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</w:rPr>
      </w:pPr>
      <w:r>
        <w:rPr>
          <w:rStyle w:val="ad"/>
          <w:b w:val="0"/>
        </w:rPr>
        <w:t>Дежурная группа формируется на календарный год. В летний период по итогам мониторинга посещаемости групп Учреждения в утренние и вечерние часы, социального заказа родителей (законных представителей) воспитанников возможны корректировки работы.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2.4. Дежурная группа работает по пятидневной рабочей неделе </w:t>
      </w:r>
      <w:r>
        <w:rPr>
          <w:color w:val="000000"/>
          <w:bdr w:val="none" w:sz="0" w:space="0" w:color="auto" w:frame="1"/>
        </w:rPr>
        <w:t>в утреннее время с 6.30 до 7.30 и в вечернее время с 18.00-18.30.</w:t>
      </w:r>
      <w:r>
        <w:rPr>
          <w:color w:val="000000"/>
        </w:rPr>
        <w:t>(с выходными днями в субботу и воскресенье, и праздничными днями в соответствии с трудовым законодательством Российской Федерации). Работа воспитателей в дежурной  группе осуществляется по утвержденному основному графику педагогической нагрузки.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2.5. Дежурная группа может быть сформирована как по одновозрастному, так и по разновозрастному принципу. Количество групп устанавливается приказом заведующего Учреждением на основании имеющегося социального заказа родителей (законных представителей) воспитанников.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2.6. Педагогами дежурной 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Учреждения.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2.8.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2.9. Передача воспитанников педагогами  дежурной группы педагогам основных групп Учреждения оформляется документально в порядке, установленном в Учреждении.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2.11. Услуга группы присмотра и ухода функционирует без организации питания.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 xml:space="preserve">2.12. Зачисление воспитанников в  дежурную группу производится  </w:t>
      </w:r>
      <w:proofErr w:type="gramStart"/>
      <w:r>
        <w:rPr>
          <w:color w:val="000000"/>
          <w:bdr w:val="none" w:sz="0" w:space="0" w:color="auto" w:frame="1"/>
        </w:rPr>
        <w:t>заведующей Учреждения</w:t>
      </w:r>
      <w:proofErr w:type="gramEnd"/>
      <w:r>
        <w:rPr>
          <w:color w:val="000000"/>
          <w:bdr w:val="none" w:sz="0" w:space="0" w:color="auto" w:frame="1"/>
        </w:rPr>
        <w:t xml:space="preserve"> на основании: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- заявления родителей (законных представителей);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- договора, заключенного между родителями (законными представителями) воспитанника и  Учреждением;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2.13.  Медицинское обслуживание осуществляется старшей медицинской сестрой.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2.14. Взаимоотношение между  Учреждением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rStyle w:val="ad"/>
          <w:color w:val="000000"/>
          <w:bdr w:val="none" w:sz="0" w:space="0" w:color="auto" w:frame="1"/>
        </w:rPr>
        <w:t>3. Оформление, оплата и учет предоставляемой услуги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3.1.    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3.2. Оплата производится в безналичной форме путем непосредственного перечисления заказчиком денежных средств на внебюджетный  расчетный счет  Учреждения.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  <w:bdr w:val="none" w:sz="0" w:space="0" w:color="auto" w:frame="1"/>
        </w:rPr>
      </w:pPr>
      <w:r>
        <w:rPr>
          <w:color w:val="373737"/>
          <w:bdr w:val="none" w:sz="0" w:space="0" w:color="auto" w:frame="1"/>
        </w:rPr>
        <w:t>3.3.</w:t>
      </w:r>
      <w:r>
        <w:rPr>
          <w:rStyle w:val="apple-converted-space"/>
          <w:rFonts w:eastAsia="Courier New"/>
          <w:color w:val="373737"/>
          <w:bdr w:val="none" w:sz="0" w:space="0" w:color="auto" w:frame="1"/>
          <w:lang w:val="en-AU"/>
        </w:rPr>
        <w:t> </w:t>
      </w:r>
      <w:r>
        <w:rPr>
          <w:color w:val="373737"/>
          <w:bdr w:val="none" w:sz="0" w:space="0" w:color="auto" w:frame="1"/>
        </w:rPr>
        <w:t xml:space="preserve">Учреждение вправе расходовать средства, полученные от оказания дополнительных платных услуг, в соответствии со сметой расходов. </w:t>
      </w:r>
    </w:p>
    <w:p w:rsidR="00036EDC" w:rsidRDefault="00036EDC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>
        <w:rPr>
          <w:color w:val="000000"/>
          <w:bdr w:val="none" w:sz="0" w:space="0" w:color="auto" w:frame="1"/>
        </w:rPr>
        <w:t>3.4. Для выполнения работ по оказанию дополнительных  платных услуг привлекаются основные работники  Учреждения. С работниками, работающими в  дежурной группе,  заключается Трудовое соглашение.</w:t>
      </w:r>
      <w:r>
        <w:rPr>
          <w:color w:val="373737"/>
        </w:rPr>
        <w:t> 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4. Порядок зачисления и от воспитанников в группу</w:t>
      </w:r>
    </w:p>
    <w:p w:rsidR="00036EDC" w:rsidRDefault="00036EDC" w:rsidP="00E90E6B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Прием детей в  дежурную группу осуществляется на основании заявления родителей (законных представителей).</w:t>
      </w:r>
    </w:p>
    <w:p w:rsidR="00036EDC" w:rsidRDefault="00036EDC" w:rsidP="00E90E6B">
      <w:pPr>
        <w:pStyle w:val="aa"/>
        <w:spacing w:before="0" w:beforeAutospacing="0" w:after="0" w:afterAutospacing="0"/>
        <w:jc w:val="both"/>
        <w:rPr>
          <w:color w:val="000000"/>
        </w:rPr>
      </w:pPr>
      <w:r w:rsidRPr="00F21932">
        <w:rPr>
          <w:bCs/>
          <w:color w:val="000000" w:themeColor="text1"/>
        </w:rPr>
        <w:t>4.2. По итогам набора в  дежурную группу руководитель Учреждения издает приказ,</w:t>
      </w:r>
      <w:r>
        <w:rPr>
          <w:bCs/>
          <w:color w:val="000000"/>
        </w:rPr>
        <w:t xml:space="preserve"> утверждающий список </w:t>
      </w:r>
      <w:r>
        <w:rPr>
          <w:color w:val="000000"/>
        </w:rPr>
        <w:t>воспитанников  данной группы и назначает ответственных воспитателей за работу данной группы</w:t>
      </w:r>
    </w:p>
    <w:p w:rsidR="00036EDC" w:rsidRPr="00F21932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/>
        </w:rPr>
        <w:lastRenderedPageBreak/>
        <w:t xml:space="preserve">4.3. Отчисление воспитанников из группы может производиться  по заявлению родителей и в </w:t>
      </w:r>
      <w:r w:rsidRPr="00F21932">
        <w:rPr>
          <w:color w:val="000000" w:themeColor="text1"/>
        </w:rPr>
        <w:t>связи с  отчислением ребенка из детского сада;</w:t>
      </w:r>
    </w:p>
    <w:p w:rsidR="00036EDC" w:rsidRDefault="00036EDC" w:rsidP="00E90E6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4.4. Отчисление воспитанника из группы оформляется приказом руководителя.</w:t>
      </w:r>
    </w:p>
    <w:p w:rsidR="00B90155" w:rsidRDefault="00B90155" w:rsidP="00E90E6B">
      <w:pPr>
        <w:pStyle w:val="western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ad"/>
          <w:color w:val="373737"/>
          <w:bdr w:val="none" w:sz="0" w:space="0" w:color="auto" w:frame="1"/>
        </w:rPr>
      </w:pPr>
    </w:p>
    <w:p w:rsidR="00036EDC" w:rsidRPr="00F21932" w:rsidRDefault="00036EDC" w:rsidP="00E90E6B">
      <w:pPr>
        <w:jc w:val="both"/>
        <w:rPr>
          <w:rFonts w:ascii="Times New Roman" w:hAnsi="Times New Roman" w:cs="Times New Roman"/>
          <w:b/>
        </w:rPr>
      </w:pPr>
      <w:r w:rsidRPr="00F21932">
        <w:rPr>
          <w:rFonts w:ascii="Times New Roman" w:hAnsi="Times New Roman" w:cs="Times New Roman"/>
          <w:b/>
        </w:rPr>
        <w:t>5. Ответственность сторон.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5.1.  Учреждение  оказывает  дополнительную платную услугу в порядке и в сроки, определенные договором и уставом Учреждения.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5.2. За неисполнение либо ненадлежащее исполнение обязательств по договору Учреждение и  Родитель (законные представители) несут ответственность, предусмотренную договором и законодательством Российской Федерации.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5.3. Претензии и споры, возникающие между Учреждением и Родителем (законным представителем), разрешаются по соглашению сторон или в судебном порядке в соответствии с законодательством РФ.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 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  <w:b/>
        </w:rPr>
      </w:pPr>
      <w:r w:rsidRPr="00F21932">
        <w:rPr>
          <w:rFonts w:ascii="Times New Roman" w:hAnsi="Times New Roman" w:cs="Times New Roman"/>
          <w:b/>
        </w:rPr>
        <w:t>6.Заключительные положения.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6.1. При изменении порядка оказания платных услуг в настоящее Положение могут быть внесены необходимые дополнения и изменения.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  <w:r w:rsidRPr="00F21932">
        <w:rPr>
          <w:rFonts w:ascii="Times New Roman" w:hAnsi="Times New Roman" w:cs="Times New Roman"/>
        </w:rPr>
        <w:t>6.2. Во всех случаях, не предусмотренных настоящим Положением, Учреждению следует руководствоваться законодательством Российской Федерации</w:t>
      </w: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</w:p>
    <w:p w:rsidR="00036EDC" w:rsidRPr="00F21932" w:rsidRDefault="00036EDC" w:rsidP="00E90E6B">
      <w:pPr>
        <w:jc w:val="both"/>
        <w:rPr>
          <w:rFonts w:ascii="Times New Roman" w:hAnsi="Times New Roman" w:cs="Times New Roman"/>
        </w:rPr>
      </w:pPr>
    </w:p>
    <w:p w:rsidR="00A07293" w:rsidRDefault="00A07293" w:rsidP="00E90E6B">
      <w:p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A07293" w:rsidRPr="003E0FBE" w:rsidRDefault="00A07293" w:rsidP="00E90E6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A07293" w:rsidRPr="003E0FBE" w:rsidSect="00386516">
      <w:footerReference w:type="default" r:id="rId10"/>
      <w:pgSz w:w="11906" w:h="16838"/>
      <w:pgMar w:top="426" w:right="991" w:bottom="709" w:left="1134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908" w:rsidRDefault="003A2908" w:rsidP="000805DE">
      <w:r>
        <w:separator/>
      </w:r>
    </w:p>
  </w:endnote>
  <w:endnote w:type="continuationSeparator" w:id="0">
    <w:p w:rsidR="003A2908" w:rsidRDefault="003A2908" w:rsidP="0008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DE" w:rsidRDefault="000805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908" w:rsidRDefault="003A2908" w:rsidP="000805DE">
      <w:r>
        <w:separator/>
      </w:r>
    </w:p>
  </w:footnote>
  <w:footnote w:type="continuationSeparator" w:id="0">
    <w:p w:rsidR="003A2908" w:rsidRDefault="003A2908" w:rsidP="0008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494"/>
    <w:multiLevelType w:val="hybridMultilevel"/>
    <w:tmpl w:val="647EBDE8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3574"/>
    <w:multiLevelType w:val="hybridMultilevel"/>
    <w:tmpl w:val="D7489A8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46957"/>
    <w:multiLevelType w:val="multilevel"/>
    <w:tmpl w:val="8B1051E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">
    <w:nsid w:val="21933AA2"/>
    <w:multiLevelType w:val="hybridMultilevel"/>
    <w:tmpl w:val="486CA756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F6298"/>
    <w:multiLevelType w:val="multilevel"/>
    <w:tmpl w:val="6F184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C056449"/>
    <w:multiLevelType w:val="hybridMultilevel"/>
    <w:tmpl w:val="1682B744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27118"/>
    <w:multiLevelType w:val="multilevel"/>
    <w:tmpl w:val="A6967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D5F1D2E"/>
    <w:multiLevelType w:val="hybridMultilevel"/>
    <w:tmpl w:val="6608D2AE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4902EA"/>
    <w:multiLevelType w:val="hybridMultilevel"/>
    <w:tmpl w:val="AD005856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A321F"/>
    <w:multiLevelType w:val="multilevel"/>
    <w:tmpl w:val="02526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089433C"/>
    <w:multiLevelType w:val="multilevel"/>
    <w:tmpl w:val="62B07FB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Courier New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0C82A10"/>
    <w:multiLevelType w:val="hybridMultilevel"/>
    <w:tmpl w:val="AC0603C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59180A"/>
    <w:multiLevelType w:val="hybridMultilevel"/>
    <w:tmpl w:val="B95EFED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12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AB4"/>
    <w:rsid w:val="00014382"/>
    <w:rsid w:val="00036EDC"/>
    <w:rsid w:val="000805DE"/>
    <w:rsid w:val="000B267C"/>
    <w:rsid w:val="000B35DC"/>
    <w:rsid w:val="000C7F41"/>
    <w:rsid w:val="000F5FBE"/>
    <w:rsid w:val="00124394"/>
    <w:rsid w:val="00137C7E"/>
    <w:rsid w:val="001B71E8"/>
    <w:rsid w:val="001D377A"/>
    <w:rsid w:val="0020495A"/>
    <w:rsid w:val="0020652D"/>
    <w:rsid w:val="00266755"/>
    <w:rsid w:val="002A22E4"/>
    <w:rsid w:val="002A604D"/>
    <w:rsid w:val="002D6665"/>
    <w:rsid w:val="002F3F41"/>
    <w:rsid w:val="0032698B"/>
    <w:rsid w:val="00386516"/>
    <w:rsid w:val="003A2908"/>
    <w:rsid w:val="003E0FBE"/>
    <w:rsid w:val="003E7883"/>
    <w:rsid w:val="004012F6"/>
    <w:rsid w:val="004633AD"/>
    <w:rsid w:val="004824EA"/>
    <w:rsid w:val="004A1055"/>
    <w:rsid w:val="004C2C97"/>
    <w:rsid w:val="004D647D"/>
    <w:rsid w:val="004F1502"/>
    <w:rsid w:val="0059595B"/>
    <w:rsid w:val="005A4549"/>
    <w:rsid w:val="0062506D"/>
    <w:rsid w:val="00640223"/>
    <w:rsid w:val="00643A6B"/>
    <w:rsid w:val="0069306F"/>
    <w:rsid w:val="006F353C"/>
    <w:rsid w:val="007431D2"/>
    <w:rsid w:val="007446D6"/>
    <w:rsid w:val="007C42CA"/>
    <w:rsid w:val="007E6B5C"/>
    <w:rsid w:val="00857904"/>
    <w:rsid w:val="00877AB4"/>
    <w:rsid w:val="00991BED"/>
    <w:rsid w:val="009E4906"/>
    <w:rsid w:val="00A07293"/>
    <w:rsid w:val="00A16078"/>
    <w:rsid w:val="00A204B9"/>
    <w:rsid w:val="00A64E0E"/>
    <w:rsid w:val="00A8087D"/>
    <w:rsid w:val="00AF6747"/>
    <w:rsid w:val="00B13446"/>
    <w:rsid w:val="00B236DF"/>
    <w:rsid w:val="00B51155"/>
    <w:rsid w:val="00B60FB7"/>
    <w:rsid w:val="00B65847"/>
    <w:rsid w:val="00B90155"/>
    <w:rsid w:val="00B92646"/>
    <w:rsid w:val="00BC2105"/>
    <w:rsid w:val="00C016EE"/>
    <w:rsid w:val="00C6657E"/>
    <w:rsid w:val="00C83052"/>
    <w:rsid w:val="00CA6F12"/>
    <w:rsid w:val="00CD70F9"/>
    <w:rsid w:val="00CF6077"/>
    <w:rsid w:val="00D03FAD"/>
    <w:rsid w:val="00D31A38"/>
    <w:rsid w:val="00D57A12"/>
    <w:rsid w:val="00D62F6E"/>
    <w:rsid w:val="00DC5906"/>
    <w:rsid w:val="00E15CB0"/>
    <w:rsid w:val="00E52BC1"/>
    <w:rsid w:val="00E60A4C"/>
    <w:rsid w:val="00E90E6B"/>
    <w:rsid w:val="00EF3E4C"/>
    <w:rsid w:val="00F068D4"/>
    <w:rsid w:val="00F21932"/>
    <w:rsid w:val="00F50EEB"/>
    <w:rsid w:val="00F541C7"/>
    <w:rsid w:val="00F836F5"/>
    <w:rsid w:val="00FE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7AB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A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4E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E0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0805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05D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0805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05D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link w:val="20"/>
    <w:rsid w:val="003E0F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0FBE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Normal (Web)"/>
    <w:basedOn w:val="a"/>
    <w:semiHidden/>
    <w:unhideWhenUsed/>
    <w:rsid w:val="00036E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Body Text"/>
    <w:basedOn w:val="a"/>
    <w:link w:val="ac"/>
    <w:semiHidden/>
    <w:unhideWhenUsed/>
    <w:rsid w:val="00036E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Основной текст Знак"/>
    <w:basedOn w:val="a0"/>
    <w:link w:val="ab"/>
    <w:semiHidden/>
    <w:rsid w:val="00036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36E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036EDC"/>
  </w:style>
  <w:style w:type="character" w:styleId="ad">
    <w:name w:val="Strong"/>
    <w:basedOn w:val="a0"/>
    <w:qFormat/>
    <w:rsid w:val="00036E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5D384-9AD8-476A-B4F2-76E87BE9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User</cp:lastModifiedBy>
  <cp:revision>13</cp:revision>
  <cp:lastPrinted>2021-04-13T08:37:00Z</cp:lastPrinted>
  <dcterms:created xsi:type="dcterms:W3CDTF">2020-02-09T16:41:00Z</dcterms:created>
  <dcterms:modified xsi:type="dcterms:W3CDTF">2021-04-13T11:23:00Z</dcterms:modified>
</cp:coreProperties>
</file>